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CF4F2D" w:rsidRPr="00DD26BA" w:rsidRDefault="00CF4F2D" w:rsidP="00CF4F2D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CF4F2D" w:rsidRPr="005E3F19" w:rsidRDefault="00CF4F2D" w:rsidP="00CF4F2D">
      <w:pPr>
        <w:spacing w:after="0" w:line="240" w:lineRule="auto"/>
        <w:rPr>
          <w:lang w:val="ru-RU"/>
        </w:rPr>
      </w:pPr>
    </w:p>
    <w:p w:rsidR="00CF4F2D" w:rsidRDefault="00CF4F2D" w:rsidP="00CF4F2D">
      <w:pPr>
        <w:jc w:val="center"/>
        <w:rPr>
          <w:b/>
          <w:color w:val="000000" w:themeColor="text1"/>
          <w:lang w:val="ru-RU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870C11" w:rsidRDefault="00870C11" w:rsidP="00870C11">
      <w:pPr>
        <w:spacing w:after="0" w:line="240" w:lineRule="auto"/>
        <w:rPr>
          <w:lang w:val="ru-RU"/>
        </w:rPr>
      </w:pPr>
    </w:p>
    <w:p w:rsidR="00870C11" w:rsidRPr="00442988" w:rsidRDefault="00870C11" w:rsidP="00870C1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</w:t>
      </w:r>
      <w:r w:rsidRPr="00442988">
        <w:rPr>
          <w:rStyle w:val="hps"/>
          <w:b/>
          <w:sz w:val="28"/>
          <w:szCs w:val="28"/>
          <w:lang w:val="ru-RU"/>
        </w:rPr>
        <w:t>ДЕЛАВЭР-НЕВАДА-ВАЙОМИНГ-ФЛОРИДА</w:t>
      </w:r>
    </w:p>
    <w:p w:rsidR="003D482B" w:rsidRPr="005E3F19" w:rsidRDefault="003D482B" w:rsidP="004F2DE4">
      <w:pPr>
        <w:spacing w:after="0" w:line="240" w:lineRule="auto"/>
        <w:jc w:val="center"/>
        <w:rPr>
          <w:sz w:val="28"/>
          <w:lang w:val="ru-RU"/>
        </w:rPr>
      </w:pP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Pr="00374983" w:rsidRDefault="00875704" w:rsidP="00374983">
      <w:pPr>
        <w:spacing w:after="0" w:line="240" w:lineRule="auto"/>
        <w:rPr>
          <w:lang w:val="ru-RU"/>
        </w:rPr>
      </w:pPr>
      <w:r w:rsidRPr="00875704">
        <w:rPr>
          <w:b/>
          <w:lang w:val="ru-RU"/>
        </w:rPr>
        <w:t>“</w:t>
      </w:r>
      <w:r w:rsidR="00DE7B18">
        <w:rPr>
          <w:b/>
          <w:lang w:val="en-US"/>
        </w:rPr>
        <w:t>S</w:t>
      </w:r>
      <w:r w:rsidRPr="00875704">
        <w:rPr>
          <w:b/>
          <w:lang w:val="ru-RU"/>
        </w:rPr>
        <w:t>”</w:t>
      </w:r>
      <w:r w:rsidR="00DE7B18">
        <w:rPr>
          <w:b/>
          <w:lang w:val="ru-RU"/>
        </w:rPr>
        <w:t xml:space="preserve">  ИЛИ </w:t>
      </w:r>
      <w:r w:rsidRPr="00875704">
        <w:rPr>
          <w:b/>
          <w:lang w:val="ru-RU"/>
        </w:rPr>
        <w:t>“</w:t>
      </w:r>
      <w:r w:rsidR="00DE7B18">
        <w:rPr>
          <w:b/>
          <w:lang w:val="en-US"/>
        </w:rPr>
        <w:t>C</w:t>
      </w:r>
      <w:r w:rsidRPr="00875704">
        <w:rPr>
          <w:b/>
          <w:lang w:val="ru-RU"/>
        </w:rPr>
        <w:t>”</w:t>
      </w:r>
      <w:r w:rsidR="00DE7B18" w:rsidRPr="00442988">
        <w:rPr>
          <w:b/>
          <w:lang w:val="ru-RU"/>
        </w:rPr>
        <w:t xml:space="preserve"> </w:t>
      </w:r>
      <w:r w:rsidR="00DE7B18">
        <w:rPr>
          <w:b/>
          <w:lang w:val="ru-RU"/>
        </w:rPr>
        <w:t xml:space="preserve">ИЛИ </w:t>
      </w:r>
      <w:r w:rsidRPr="00875704">
        <w:rPr>
          <w:b/>
          <w:lang w:val="ru-RU"/>
        </w:rPr>
        <w:t>“</w:t>
      </w:r>
      <w:r w:rsidR="00DE7B18">
        <w:rPr>
          <w:b/>
          <w:lang w:val="en-US"/>
        </w:rPr>
        <w:t>LLC</w:t>
      </w:r>
      <w:r w:rsidRPr="00875704">
        <w:rPr>
          <w:b/>
          <w:lang w:val="ru-RU"/>
        </w:rPr>
        <w:t>”</w:t>
      </w:r>
      <w:r w:rsidR="00DE7B18" w:rsidRPr="00442988">
        <w:rPr>
          <w:b/>
          <w:lang w:val="ru-RU"/>
        </w:rPr>
        <w:t xml:space="preserve"> </w:t>
      </w:r>
      <w:r w:rsidR="00DE7B18">
        <w:rPr>
          <w:b/>
          <w:lang w:val="ru-RU"/>
        </w:rPr>
        <w:t xml:space="preserve">КОРПОРАЦИИ </w:t>
      </w:r>
      <w:r w:rsidR="00DE7B18">
        <w:rPr>
          <w:rStyle w:val="hps"/>
          <w:lang w:val="ru-RU"/>
        </w:rPr>
        <w:t>-</w:t>
      </w:r>
      <w:r w:rsidR="00DE7B18">
        <w:rPr>
          <w:rStyle w:val="hps"/>
        </w:rPr>
        <w:t>1-й год</w:t>
      </w:r>
      <w:r w:rsidR="00DE7B18">
        <w:t xml:space="preserve">: </w:t>
      </w:r>
      <w:r w:rsidR="00DE7B18" w:rsidRPr="00DE7B18">
        <w:rPr>
          <w:b/>
          <w:lang w:val="ru-RU"/>
        </w:rPr>
        <w:t>1300</w:t>
      </w:r>
      <w:r w:rsidR="00DE7B18">
        <w:t xml:space="preserve"> </w:t>
      </w:r>
      <w:r w:rsidR="00DE7B18">
        <w:rPr>
          <w:rStyle w:val="hps"/>
          <w:lang w:val="ru-RU"/>
        </w:rPr>
        <w:t>долларов США;</w:t>
      </w:r>
      <w:r w:rsidR="00DE7B18">
        <w:t xml:space="preserve"> </w:t>
      </w:r>
      <w:r w:rsidR="00DE7B18">
        <w:rPr>
          <w:rStyle w:val="hps"/>
        </w:rPr>
        <w:t>2-й год</w:t>
      </w:r>
      <w:r w:rsidR="00DE7B18">
        <w:t xml:space="preserve"> </w:t>
      </w:r>
      <w:r w:rsidR="00DE7B18">
        <w:rPr>
          <w:rStyle w:val="hps"/>
        </w:rPr>
        <w:t>и последующие годы</w:t>
      </w:r>
      <w:r w:rsidR="00DE7B18">
        <w:t xml:space="preserve">: </w:t>
      </w:r>
      <w:r w:rsidR="00DE7B18" w:rsidRPr="00DE7B18">
        <w:rPr>
          <w:b/>
          <w:lang w:val="ru-RU"/>
        </w:rPr>
        <w:t>1100</w:t>
      </w:r>
      <w:r w:rsidR="00DE7B18">
        <w:t xml:space="preserve"> </w:t>
      </w:r>
      <w:r w:rsidR="00DE7B18"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234D59" w:rsidRPr="00E23484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Pr="004F2DE4">
        <w:rPr>
          <w:lang w:val="ru-RU"/>
        </w:rPr>
        <w:t xml:space="preserve">; </w:t>
      </w:r>
    </w:p>
    <w:p w:rsidR="00234D59" w:rsidRPr="009A0310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Инкорпорации</w:t>
      </w:r>
      <w:r>
        <w:rPr>
          <w:lang w:val="en-US"/>
        </w:rPr>
        <w:t>;</w:t>
      </w:r>
    </w:p>
    <w:p w:rsidR="00234D59" w:rsidRPr="00371907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Внутренний Регламент Компании</w:t>
      </w:r>
      <w:r w:rsidRPr="00302292">
        <w:rPr>
          <w:lang w:val="ru-RU"/>
        </w:rPr>
        <w:t>;</w:t>
      </w:r>
    </w:p>
    <w:p w:rsidR="00234D59" w:rsidRPr="00371907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Устав Компании</w:t>
      </w:r>
      <w:r>
        <w:rPr>
          <w:lang w:val="en-US"/>
        </w:rPr>
        <w:t>;</w:t>
      </w:r>
    </w:p>
    <w:p w:rsidR="00234D59" w:rsidRPr="00302292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Протокол</w:t>
      </w:r>
      <w:r w:rsidRPr="00302292">
        <w:rPr>
          <w:lang w:val="ru-RU"/>
        </w:rPr>
        <w:t xml:space="preserve"> </w:t>
      </w:r>
      <w:r>
        <w:rPr>
          <w:lang w:val="ru-RU"/>
        </w:rPr>
        <w:t>первого</w:t>
      </w:r>
      <w:r w:rsidRPr="00302292">
        <w:rPr>
          <w:lang w:val="ru-RU"/>
        </w:rPr>
        <w:t xml:space="preserve"> </w:t>
      </w:r>
      <w:r>
        <w:rPr>
          <w:lang w:val="ru-RU"/>
        </w:rPr>
        <w:t>собрания</w:t>
      </w:r>
      <w:r w:rsidRPr="00302292">
        <w:rPr>
          <w:lang w:val="ru-RU"/>
        </w:rPr>
        <w:t xml:space="preserve"> </w:t>
      </w:r>
      <w:r>
        <w:rPr>
          <w:lang w:val="ru-RU"/>
        </w:rPr>
        <w:t>с</w:t>
      </w:r>
      <w:r w:rsidRPr="00302292">
        <w:rPr>
          <w:lang w:val="ru-RU"/>
        </w:rPr>
        <w:t xml:space="preserve"> </w:t>
      </w:r>
      <w:r>
        <w:rPr>
          <w:lang w:val="ru-RU"/>
        </w:rPr>
        <w:t>Резолюцией о назначении Директоров и Акционеров</w:t>
      </w:r>
      <w:r w:rsidRPr="00302292">
        <w:rPr>
          <w:lang w:val="ru-RU"/>
        </w:rPr>
        <w:t>;</w:t>
      </w:r>
    </w:p>
    <w:p w:rsidR="00234D59" w:rsidRPr="007704A0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Регистрационный</w:t>
      </w:r>
      <w:r w:rsidRPr="007704A0">
        <w:rPr>
          <w:lang w:val="ru-RU"/>
        </w:rPr>
        <w:t xml:space="preserve"> </w:t>
      </w:r>
      <w:r>
        <w:rPr>
          <w:lang w:val="ru-RU"/>
        </w:rPr>
        <w:t>сбор</w:t>
      </w:r>
      <w:r w:rsidRPr="007704A0">
        <w:rPr>
          <w:lang w:val="ru-RU"/>
        </w:rPr>
        <w:t xml:space="preserve"> (</w:t>
      </w:r>
      <w:r>
        <w:rPr>
          <w:lang w:val="ru-RU"/>
        </w:rPr>
        <w:t>франшиза</w:t>
      </w:r>
      <w:r w:rsidRPr="007704A0">
        <w:rPr>
          <w:lang w:val="ru-RU"/>
        </w:rPr>
        <w:t>)</w:t>
      </w:r>
      <w:r>
        <w:rPr>
          <w:lang w:val="ru-RU"/>
        </w:rPr>
        <w:t xml:space="preserve"> правительства</w:t>
      </w:r>
      <w:r w:rsidR="00C8069D">
        <w:rPr>
          <w:lang w:val="ru-RU"/>
        </w:rPr>
        <w:t>;</w:t>
      </w:r>
    </w:p>
    <w:p w:rsidR="00234D59" w:rsidRPr="004F2DE4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Pr="004F2DE4">
        <w:rPr>
          <w:lang w:val="ru-RU"/>
        </w:rPr>
        <w:t xml:space="preserve">; </w:t>
      </w:r>
    </w:p>
    <w:p w:rsidR="00234D59" w:rsidRPr="00662374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 w:rsidRPr="00662374">
        <w:rPr>
          <w:rStyle w:val="hps"/>
          <w:lang w:val="ru-RU"/>
        </w:rPr>
        <w:t xml:space="preserve"> на 1 год</w:t>
      </w:r>
      <w:r w:rsidRPr="00662374">
        <w:rPr>
          <w:lang w:val="ru-RU"/>
        </w:rPr>
        <w:t xml:space="preserve">; </w:t>
      </w:r>
    </w:p>
    <w:p w:rsidR="00234D59" w:rsidRPr="007704A0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Pr="007704A0">
        <w:rPr>
          <w:lang w:val="ru-RU"/>
        </w:rPr>
        <w:t>;</w:t>
      </w:r>
    </w:p>
    <w:p w:rsidR="00234D59" w:rsidRPr="009A0310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Документы о передачи акций</w:t>
      </w:r>
      <w:r>
        <w:rPr>
          <w:lang w:val="en-US"/>
        </w:rPr>
        <w:t>;</w:t>
      </w:r>
    </w:p>
    <w:p w:rsidR="00234D59" w:rsidRPr="009A0310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>
        <w:rPr>
          <w:lang w:val="en-US"/>
        </w:rPr>
        <w:t>;</w:t>
      </w:r>
    </w:p>
    <w:p w:rsidR="00234D59" w:rsidRPr="008A2131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8A2131">
        <w:rPr>
          <w:lang w:val="ru-RU"/>
        </w:rPr>
        <w:t xml:space="preserve">; </w:t>
      </w:r>
    </w:p>
    <w:p w:rsidR="00234D59" w:rsidRPr="009A0310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печать/печать (1 штука)</w:t>
      </w:r>
      <w:r w:rsidR="00C8069D">
        <w:rPr>
          <w:lang w:val="ru-RU"/>
        </w:rPr>
        <w:t>;</w:t>
      </w:r>
    </w:p>
    <w:p w:rsidR="00234D59" w:rsidRPr="00B610D2" w:rsidRDefault="00234D59" w:rsidP="00234D59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Pr="00B610D2">
        <w:rPr>
          <w:lang w:val="ru-RU"/>
        </w:rPr>
        <w:t xml:space="preserve">. </w:t>
      </w:r>
    </w:p>
    <w:p w:rsidR="00234D59" w:rsidRPr="00662374" w:rsidRDefault="00234D59" w:rsidP="00234D59">
      <w:pPr>
        <w:spacing w:after="0" w:line="240" w:lineRule="auto"/>
        <w:rPr>
          <w:lang w:val="ru-RU"/>
        </w:rPr>
      </w:pPr>
    </w:p>
    <w:p w:rsidR="00FD386D" w:rsidRPr="000B3BE8" w:rsidRDefault="00FD386D" w:rsidP="00FD386D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FD386D" w:rsidRPr="00662374" w:rsidRDefault="00FD386D" w:rsidP="00FD386D">
      <w:pPr>
        <w:spacing w:after="0" w:line="240" w:lineRule="auto"/>
        <w:rPr>
          <w:lang w:val="ru-RU"/>
        </w:rPr>
      </w:pPr>
      <w:r>
        <w:rPr>
          <w:lang w:val="ru-RU"/>
        </w:rPr>
        <w:t>Как правило, мы располагаем несколькими готовыми компаниями. В таком случае, мы отсылаем регистрационные документы компании, Договор Доверительного Управления, Отказное письмо директора в течение 24 часов. Доверенность</w:t>
      </w:r>
      <w:r w:rsidRPr="00A33679">
        <w:rPr>
          <w:lang w:val="ru-RU"/>
        </w:rPr>
        <w:t xml:space="preserve"> </w:t>
      </w:r>
      <w:r>
        <w:rPr>
          <w:lang w:val="ru-RU"/>
        </w:rPr>
        <w:t>будет</w:t>
      </w:r>
      <w:r w:rsidRPr="00A33679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A33679">
        <w:rPr>
          <w:lang w:val="ru-RU"/>
        </w:rPr>
        <w:t xml:space="preserve"> </w:t>
      </w:r>
      <w:r>
        <w:rPr>
          <w:lang w:val="ru-RU"/>
        </w:rPr>
        <w:t>в</w:t>
      </w:r>
      <w:r w:rsidRPr="00A33679">
        <w:rPr>
          <w:lang w:val="ru-RU"/>
        </w:rPr>
        <w:t xml:space="preserve"> </w:t>
      </w:r>
      <w:r>
        <w:rPr>
          <w:lang w:val="ru-RU"/>
        </w:rPr>
        <w:t>течение</w:t>
      </w:r>
      <w:r w:rsidRPr="00A33679">
        <w:rPr>
          <w:lang w:val="ru-RU"/>
        </w:rPr>
        <w:t xml:space="preserve"> 2-</w:t>
      </w:r>
      <w:r>
        <w:rPr>
          <w:lang w:val="ru-RU"/>
        </w:rPr>
        <w:t>ух</w:t>
      </w:r>
      <w:r w:rsidRPr="00A33679">
        <w:rPr>
          <w:lang w:val="ru-RU"/>
        </w:rPr>
        <w:t xml:space="preserve"> </w:t>
      </w:r>
      <w:r>
        <w:rPr>
          <w:lang w:val="ru-RU"/>
        </w:rPr>
        <w:t>рабочих</w:t>
      </w:r>
      <w:r w:rsidRPr="00A33679">
        <w:rPr>
          <w:lang w:val="ru-RU"/>
        </w:rPr>
        <w:t xml:space="preserve"> </w:t>
      </w:r>
      <w:r>
        <w:rPr>
          <w:lang w:val="ru-RU"/>
        </w:rPr>
        <w:t>дней</w:t>
      </w:r>
      <w:r w:rsidRPr="00A33679">
        <w:rPr>
          <w:lang w:val="ru-RU"/>
        </w:rPr>
        <w:t>.</w:t>
      </w:r>
      <w:r>
        <w:rPr>
          <w:lang w:val="ru-RU"/>
        </w:rPr>
        <w:t xml:space="preserve"> В случае если, в наличии нет готовых компаний, мы можем предоставить их в течение 7 дней.</w:t>
      </w:r>
    </w:p>
    <w:p w:rsidR="00FD386D" w:rsidRDefault="00FD386D" w:rsidP="00FD386D">
      <w:pPr>
        <w:spacing w:after="0" w:line="240" w:lineRule="auto"/>
        <w:rPr>
          <w:lang w:val="ru-RU"/>
        </w:rPr>
      </w:pPr>
      <w:r>
        <w:rPr>
          <w:lang w:val="ru-RU"/>
        </w:rPr>
        <w:t>Как правило, мы регистрируем компании с уставным капиталом в 1.000 долларов США. Акции номинальные. Оплата Уставного капитала при регистрации не является обязательной.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482CD2">
        <w:rPr>
          <w:lang w:val="ru-RU"/>
        </w:rPr>
        <w:t xml:space="preserve"> </w:t>
      </w:r>
    </w:p>
    <w:p w:rsidR="00CF179E" w:rsidRPr="006679AA" w:rsidRDefault="00B27025" w:rsidP="00CF179E">
      <w:pPr>
        <w:spacing w:after="0" w:line="240" w:lineRule="auto"/>
        <w:rPr>
          <w:lang w:val="ru-RU"/>
        </w:rPr>
      </w:pPr>
      <w:r w:rsidRPr="00482CD2">
        <w:rPr>
          <w:lang w:val="ru-RU"/>
        </w:rPr>
        <w:br w:type="page"/>
      </w:r>
      <w:r w:rsidR="00CF179E">
        <w:rPr>
          <w:b/>
          <w:lang w:val="ru-RU"/>
        </w:rPr>
        <w:lastRenderedPageBreak/>
        <w:t>КОРПОРАТИВНЫЕ УСЛУГИ ДЛЯ СШ</w:t>
      </w:r>
      <w:r w:rsidR="00C61112">
        <w:rPr>
          <w:b/>
          <w:lang w:val="ru-RU"/>
        </w:rPr>
        <w:t>А -</w:t>
      </w:r>
      <w:r w:rsidR="00CF179E" w:rsidRPr="00875C0A">
        <w:rPr>
          <w:lang w:val="ru-RU"/>
        </w:rPr>
        <w:t xml:space="preserve"> </w:t>
      </w:r>
      <w:r w:rsidR="00CF179E">
        <w:rPr>
          <w:lang w:val="ru-RU"/>
        </w:rPr>
        <w:t>цены в долларах США</w:t>
      </w:r>
    </w:p>
    <w:p w:rsidR="00482CD2" w:rsidRPr="00D87B42" w:rsidRDefault="00482CD2" w:rsidP="00482CD2">
      <w:pPr>
        <w:spacing w:after="0" w:line="240" w:lineRule="auto"/>
        <w:rPr>
          <w:lang w:val="ru-RU"/>
        </w:rPr>
      </w:pP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p w:rsidR="009765EB" w:rsidRPr="00482CD2" w:rsidRDefault="009765EB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4664CF" w:rsidRDefault="00CF179E" w:rsidP="00827651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875C0A" w:rsidRDefault="00CF179E" w:rsidP="008276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1 Номинального Директора-физическое </w:t>
            </w:r>
            <w:r w:rsidR="00C61112">
              <w:rPr>
                <w:lang w:val="ru-RU"/>
              </w:rPr>
              <w:t>лицо, плата</w:t>
            </w:r>
            <w:r>
              <w:rPr>
                <w:lang w:val="ru-RU"/>
              </w:rPr>
              <w:t xml:space="preserve"> за один год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8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875C0A" w:rsidRDefault="00CF179E" w:rsidP="008276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875C0A" w:rsidRDefault="00CF179E" w:rsidP="008276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C038BD" w:rsidRDefault="00CF179E" w:rsidP="008276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Доверенность </w:t>
            </w:r>
            <w:r w:rsidR="00C61112">
              <w:rPr>
                <w:lang w:val="ru-RU"/>
              </w:rPr>
              <w:t>(</w:t>
            </w:r>
            <w:r>
              <w:rPr>
                <w:lang w:val="ru-RU"/>
              </w:rPr>
              <w:t>заверенная нотариально и 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CF179E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Default="00CF179E" w:rsidP="0082765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EIN </w:t>
            </w:r>
            <w:r>
              <w:rPr>
                <w:rStyle w:val="hps"/>
              </w:rPr>
              <w:t>(</w:t>
            </w:r>
            <w:r>
              <w:rPr>
                <w:rStyle w:val="shorttext"/>
              </w:rPr>
              <w:t>идентификационный номер работодателя)</w:t>
            </w:r>
          </w:p>
        </w:tc>
        <w:tc>
          <w:tcPr>
            <w:tcW w:w="1800" w:type="dxa"/>
            <w:shd w:val="clear" w:color="auto" w:fill="auto"/>
          </w:tcPr>
          <w:p w:rsidR="00CF179E" w:rsidRDefault="00CF179E" w:rsidP="0082765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230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1F2BBE" w:rsidRDefault="00CF179E" w:rsidP="00827651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25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 w:rsidRPr="00B87BB8">
              <w:t>Виртуальный адрес ,за один год,без учета оплаты курьерской доставки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 w:rsidRPr="00B87BB8">
              <w:t xml:space="preserve">Открытие банковских счетов на </w:t>
            </w:r>
            <w:r w:rsidRPr="005F00E0">
              <w:rPr>
                <w:color w:val="000000" w:themeColor="text1"/>
              </w:rPr>
              <w:t>Кипре</w:t>
            </w:r>
            <w:r w:rsidRPr="00B87BB8">
              <w:t xml:space="preserve">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30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CF179E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 w:rsidRPr="002F3934">
              <w:t xml:space="preserve">Открытие банковских счетов на </w:t>
            </w:r>
            <w:r w:rsidRPr="005F00E0">
              <w:t>Кипре</w:t>
            </w:r>
            <w:r w:rsidRPr="002F3934">
              <w:t>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CF179E" w:rsidRDefault="00CF179E" w:rsidP="0082765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CF179E" w:rsidRPr="00FF1FA7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CF179E" w:rsidRPr="00CF179E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CF179E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Default="00CF179E" w:rsidP="00827651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CF179E" w:rsidRDefault="00CF179E" w:rsidP="0082765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CF179E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Default="00CF179E" w:rsidP="00827651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CF179E" w:rsidRDefault="00CF179E" w:rsidP="0082765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CF179E" w:rsidRPr="00B97CCA" w:rsidTr="00827651">
        <w:trPr>
          <w:trHeight w:val="255"/>
        </w:trPr>
        <w:tc>
          <w:tcPr>
            <w:tcW w:w="7528" w:type="dxa"/>
            <w:shd w:val="clear" w:color="auto" w:fill="auto"/>
          </w:tcPr>
          <w:p w:rsidR="00CF179E" w:rsidRPr="00DB0167" w:rsidRDefault="00CF179E" w:rsidP="0082765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CF179E" w:rsidRPr="00B97CCA" w:rsidRDefault="00CF179E" w:rsidP="00827651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14840" w:rsidRDefault="00414840" w:rsidP="004F2DE4">
      <w:pPr>
        <w:spacing w:after="0" w:line="240" w:lineRule="auto"/>
      </w:pPr>
    </w:p>
    <w:p w:rsidR="00597226" w:rsidRPr="00A343D2" w:rsidRDefault="00C61112" w:rsidP="00597226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ФАКТЫ</w:t>
      </w:r>
      <w:r w:rsidRPr="00A343D2">
        <w:rPr>
          <w:b/>
          <w:lang w:val="en-US"/>
        </w:rPr>
        <w:t xml:space="preserve"> </w:t>
      </w:r>
      <w:r>
        <w:rPr>
          <w:b/>
          <w:lang w:val="ru-RU"/>
        </w:rPr>
        <w:t>О</w:t>
      </w:r>
      <w:r w:rsidRPr="00A343D2">
        <w:rPr>
          <w:b/>
          <w:lang w:val="en-US"/>
        </w:rPr>
        <w:t xml:space="preserve"> </w:t>
      </w:r>
      <w:r>
        <w:rPr>
          <w:b/>
          <w:lang w:val="ru-RU"/>
        </w:rPr>
        <w:t xml:space="preserve">КОМПАНИЯХ </w:t>
      </w:r>
      <w:r w:rsidRPr="00A343D2">
        <w:rPr>
          <w:b/>
          <w:lang w:val="en-US"/>
        </w:rPr>
        <w:t xml:space="preserve"> </w:t>
      </w:r>
      <w:r>
        <w:rPr>
          <w:b/>
          <w:lang w:val="ru-RU"/>
        </w:rPr>
        <w:t>ДЕЛАВЭРА</w:t>
      </w:r>
    </w:p>
    <w:p w:rsidR="00597226" w:rsidRDefault="00597226" w:rsidP="00597226">
      <w:pPr>
        <w:spacing w:after="0" w:line="240" w:lineRule="auto"/>
      </w:pPr>
    </w:p>
    <w:p w:rsidR="00597226" w:rsidRDefault="00597226" w:rsidP="00597226">
      <w:pPr>
        <w:numPr>
          <w:ilvl w:val="0"/>
          <w:numId w:val="3"/>
        </w:numPr>
        <w:spacing w:after="0" w:line="240" w:lineRule="auto"/>
      </w:pPr>
      <w:r w:rsidRPr="00A343D2">
        <w:t>Компании не уплачивают налогов в США если не ведут торговую деятельность с Компаниями или гражданами США</w:t>
      </w:r>
      <w:r>
        <w:t xml:space="preserve">. </w:t>
      </w:r>
      <w:r w:rsidRPr="007F2923">
        <w:t>Настоятельно рекомендуем обратиться к квалифицированному налоговому консультант</w:t>
      </w:r>
      <w:r>
        <w:t>у из Налоговой службы США,</w:t>
      </w:r>
      <w:r>
        <w:rPr>
          <w:lang w:val="ru-RU"/>
        </w:rPr>
        <w:t xml:space="preserve"> так как </w:t>
      </w:r>
      <w:r w:rsidRPr="007F2923">
        <w:t xml:space="preserve"> что нормы законодательства но уплате налого</w:t>
      </w:r>
      <w:r>
        <w:t>в очень сложны и часто меняются.;</w:t>
      </w:r>
    </w:p>
    <w:p w:rsidR="00597226" w:rsidRDefault="00597226" w:rsidP="00597226">
      <w:pPr>
        <w:numPr>
          <w:ilvl w:val="0"/>
          <w:numId w:val="3"/>
        </w:numPr>
        <w:spacing w:after="0" w:line="240" w:lineRule="auto"/>
      </w:pPr>
      <w:r w:rsidRPr="00415A62">
        <w:t>В публичных записях указываются только директоры</w:t>
      </w:r>
      <w:r>
        <w:t>;</w:t>
      </w:r>
    </w:p>
    <w:p w:rsidR="00597226" w:rsidRDefault="00597226" w:rsidP="00597226">
      <w:pPr>
        <w:numPr>
          <w:ilvl w:val="0"/>
          <w:numId w:val="3"/>
        </w:numPr>
        <w:spacing w:after="0" w:line="240" w:lineRule="auto"/>
      </w:pPr>
      <w:r w:rsidRPr="00EC0C9C">
        <w:t>В Делавэре/Неваде Компании LLC,могут</w:t>
      </w:r>
      <w:r>
        <w:t xml:space="preserve"> облага</w:t>
      </w:r>
      <w:r w:rsidRPr="00EC0C9C">
        <w:t>тся налогом на уровне акционеров</w:t>
      </w:r>
      <w:r>
        <w:t>.</w:t>
      </w:r>
    </w:p>
    <w:p w:rsidR="00597226" w:rsidRDefault="00597226" w:rsidP="00597226">
      <w:pPr>
        <w:numPr>
          <w:ilvl w:val="0"/>
          <w:numId w:val="3"/>
        </w:numPr>
        <w:spacing w:after="0" w:line="240" w:lineRule="auto"/>
      </w:pPr>
      <w:r>
        <w:rPr>
          <w:rStyle w:val="hps"/>
          <w:lang w:val="ru-RU"/>
        </w:rPr>
        <w:t>А</w:t>
      </w:r>
      <w:r>
        <w:rPr>
          <w:rStyle w:val="hps"/>
        </w:rPr>
        <w:t>мериканские компании</w:t>
      </w:r>
      <w:r>
        <w:t xml:space="preserve"> </w:t>
      </w:r>
      <w:r>
        <w:rPr>
          <w:rStyle w:val="hps"/>
        </w:rPr>
        <w:t>обязаны подавать</w:t>
      </w:r>
      <w:r>
        <w:t xml:space="preserve"> </w:t>
      </w:r>
      <w:r>
        <w:rPr>
          <w:rStyle w:val="hps"/>
        </w:rPr>
        <w:t>налоговые декларации.</w:t>
      </w:r>
    </w:p>
    <w:p w:rsidR="00597226" w:rsidRDefault="00597226" w:rsidP="00597226">
      <w:pPr>
        <w:spacing w:after="0" w:line="240" w:lineRule="auto"/>
      </w:pPr>
    </w:p>
    <w:p w:rsidR="00597226" w:rsidRDefault="00597226" w:rsidP="00597226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597226" w:rsidRDefault="00597226" w:rsidP="00597226">
      <w:pPr>
        <w:spacing w:after="0" w:line="240" w:lineRule="auto"/>
        <w:rPr>
          <w:b/>
        </w:rPr>
      </w:pPr>
    </w:p>
    <w:p w:rsidR="00597226" w:rsidRDefault="00597226" w:rsidP="00597226">
      <w:pPr>
        <w:spacing w:after="0" w:line="240" w:lineRule="auto"/>
        <w:rPr>
          <w:b/>
        </w:rPr>
      </w:pPr>
      <w:r>
        <w:rPr>
          <w:b/>
          <w:lang w:val="ru-RU"/>
        </w:rPr>
        <w:t>Финансовые условия</w:t>
      </w:r>
      <w:r>
        <w:rPr>
          <w:b/>
        </w:rPr>
        <w:t xml:space="preserve">: </w:t>
      </w:r>
    </w:p>
    <w:p w:rsidR="00597226" w:rsidRDefault="00597226" w:rsidP="00597226">
      <w:pPr>
        <w:spacing w:after="0" w:line="240" w:lineRule="auto"/>
      </w:pPr>
      <w:r>
        <w:rPr>
          <w:lang w:val="ru-RU"/>
        </w:rPr>
        <w:t>Требуется предварительная оплата всех наших услуг по регистрации</w:t>
      </w:r>
      <w:r w:rsidRPr="006570B4">
        <w:t>.</w:t>
      </w:r>
    </w:p>
    <w:p w:rsidR="006570B4" w:rsidRPr="006570B4" w:rsidRDefault="00597226" w:rsidP="00597226">
      <w:pPr>
        <w:spacing w:after="0" w:line="240" w:lineRule="auto"/>
      </w:pPr>
      <w:r>
        <w:rPr>
          <w:lang w:val="ru-RU"/>
        </w:rPr>
        <w:t>Определенные</w:t>
      </w:r>
      <w:r w:rsidRPr="00597226">
        <w:rPr>
          <w:lang w:val="ru-RU"/>
        </w:rPr>
        <w:t xml:space="preserve"> </w:t>
      </w:r>
      <w:r>
        <w:rPr>
          <w:lang w:val="ru-RU"/>
        </w:rPr>
        <w:t>услуги</w:t>
      </w:r>
      <w:r w:rsidRPr="00597226">
        <w:rPr>
          <w:lang w:val="ru-RU"/>
        </w:rPr>
        <w:t xml:space="preserve"> </w:t>
      </w:r>
      <w:r>
        <w:rPr>
          <w:lang w:val="ru-RU"/>
        </w:rPr>
        <w:t>не</w:t>
      </w:r>
      <w:r w:rsidRPr="00597226">
        <w:rPr>
          <w:lang w:val="ru-RU"/>
        </w:rPr>
        <w:t xml:space="preserve"> </w:t>
      </w:r>
      <w:r>
        <w:rPr>
          <w:lang w:val="ru-RU"/>
        </w:rPr>
        <w:t>доступны</w:t>
      </w:r>
      <w:r w:rsidRPr="00597226">
        <w:rPr>
          <w:lang w:val="ru-RU"/>
        </w:rPr>
        <w:t xml:space="preserve"> </w:t>
      </w:r>
      <w:r>
        <w:rPr>
          <w:lang w:val="ru-RU"/>
        </w:rPr>
        <w:t>в некоторых штатах США.</w:t>
      </w:r>
    </w:p>
    <w:sectPr w:rsidR="006570B4" w:rsidRPr="006570B4" w:rsidSect="003C49D8">
      <w:footerReference w:type="default" r:id="rId8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A2" w:rsidRDefault="008947A2" w:rsidP="00456566">
      <w:pPr>
        <w:spacing w:after="0" w:line="240" w:lineRule="auto"/>
      </w:pPr>
      <w:r>
        <w:separator/>
      </w:r>
    </w:p>
  </w:endnote>
  <w:endnote w:type="continuationSeparator" w:id="1">
    <w:p w:rsidR="008947A2" w:rsidRDefault="008947A2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A2" w:rsidRDefault="008947A2" w:rsidP="00456566">
      <w:pPr>
        <w:spacing w:after="0" w:line="240" w:lineRule="auto"/>
      </w:pPr>
      <w:r>
        <w:separator/>
      </w:r>
    </w:p>
  </w:footnote>
  <w:footnote w:type="continuationSeparator" w:id="1">
    <w:p w:rsidR="008947A2" w:rsidRDefault="008947A2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42E35"/>
    <w:rsid w:val="00086C59"/>
    <w:rsid w:val="00093652"/>
    <w:rsid w:val="000937AC"/>
    <w:rsid w:val="000A4880"/>
    <w:rsid w:val="000C6A72"/>
    <w:rsid w:val="00104AE4"/>
    <w:rsid w:val="00162FAC"/>
    <w:rsid w:val="001B38E0"/>
    <w:rsid w:val="001E42F0"/>
    <w:rsid w:val="001E481F"/>
    <w:rsid w:val="001F2BBE"/>
    <w:rsid w:val="00234D59"/>
    <w:rsid w:val="00235EAD"/>
    <w:rsid w:val="00244102"/>
    <w:rsid w:val="00260F3D"/>
    <w:rsid w:val="002673C2"/>
    <w:rsid w:val="002A36F5"/>
    <w:rsid w:val="002C5357"/>
    <w:rsid w:val="002E7481"/>
    <w:rsid w:val="00302B3F"/>
    <w:rsid w:val="003228CB"/>
    <w:rsid w:val="00371907"/>
    <w:rsid w:val="00374983"/>
    <w:rsid w:val="00396AC6"/>
    <w:rsid w:val="003A5F58"/>
    <w:rsid w:val="003C49D8"/>
    <w:rsid w:val="003D3CD8"/>
    <w:rsid w:val="003D482B"/>
    <w:rsid w:val="00414840"/>
    <w:rsid w:val="00456566"/>
    <w:rsid w:val="004664CF"/>
    <w:rsid w:val="00482CD2"/>
    <w:rsid w:val="004834B1"/>
    <w:rsid w:val="004F2DE4"/>
    <w:rsid w:val="005057D9"/>
    <w:rsid w:val="005215EC"/>
    <w:rsid w:val="005738C3"/>
    <w:rsid w:val="005915A9"/>
    <w:rsid w:val="00595082"/>
    <w:rsid w:val="00597226"/>
    <w:rsid w:val="005A3B8B"/>
    <w:rsid w:val="005A5EDC"/>
    <w:rsid w:val="005C3836"/>
    <w:rsid w:val="005E30EB"/>
    <w:rsid w:val="005E3F19"/>
    <w:rsid w:val="006045CB"/>
    <w:rsid w:val="0061092B"/>
    <w:rsid w:val="00623523"/>
    <w:rsid w:val="006570B4"/>
    <w:rsid w:val="006658FC"/>
    <w:rsid w:val="00674B8C"/>
    <w:rsid w:val="00693642"/>
    <w:rsid w:val="006B6BCA"/>
    <w:rsid w:val="006C46A0"/>
    <w:rsid w:val="007072B3"/>
    <w:rsid w:val="007311A6"/>
    <w:rsid w:val="007F3A4E"/>
    <w:rsid w:val="008069BD"/>
    <w:rsid w:val="008323F7"/>
    <w:rsid w:val="00870C11"/>
    <w:rsid w:val="00875704"/>
    <w:rsid w:val="008947A2"/>
    <w:rsid w:val="0090234B"/>
    <w:rsid w:val="009765EB"/>
    <w:rsid w:val="009772C0"/>
    <w:rsid w:val="009A0310"/>
    <w:rsid w:val="009E5DF9"/>
    <w:rsid w:val="009F3494"/>
    <w:rsid w:val="00A05FA0"/>
    <w:rsid w:val="00A26F4B"/>
    <w:rsid w:val="00AD3694"/>
    <w:rsid w:val="00B27025"/>
    <w:rsid w:val="00B27BE3"/>
    <w:rsid w:val="00B67801"/>
    <w:rsid w:val="00B97CCA"/>
    <w:rsid w:val="00BF49A5"/>
    <w:rsid w:val="00C14DF8"/>
    <w:rsid w:val="00C17761"/>
    <w:rsid w:val="00C61112"/>
    <w:rsid w:val="00C8069D"/>
    <w:rsid w:val="00CB3323"/>
    <w:rsid w:val="00CC386F"/>
    <w:rsid w:val="00CF179E"/>
    <w:rsid w:val="00CF4F2D"/>
    <w:rsid w:val="00D149DB"/>
    <w:rsid w:val="00DE7B18"/>
    <w:rsid w:val="00E23484"/>
    <w:rsid w:val="00E262E7"/>
    <w:rsid w:val="00E67C34"/>
    <w:rsid w:val="00EB31F9"/>
    <w:rsid w:val="00EB36C2"/>
    <w:rsid w:val="00EC6A16"/>
    <w:rsid w:val="00F11C15"/>
    <w:rsid w:val="00FB3CEC"/>
    <w:rsid w:val="00FD386D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  <w:style w:type="character" w:customStyle="1" w:styleId="shorttext">
    <w:name w:val="short_text"/>
    <w:basedOn w:val="DefaultParagraphFont"/>
    <w:rsid w:val="00CF1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19</cp:revision>
  <dcterms:created xsi:type="dcterms:W3CDTF">2012-09-05T11:56:00Z</dcterms:created>
  <dcterms:modified xsi:type="dcterms:W3CDTF">2012-09-07T16:05:00Z</dcterms:modified>
</cp:coreProperties>
</file>